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bookmarkStart w:colFirst="0" w:colLast="0" w:name="_4xnwl7yztek8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4010660</wp:posOffset>
            </wp:positionH>
            <wp:positionV relativeFrom="paragraph">
              <wp:posOffset>114300</wp:posOffset>
            </wp:positionV>
            <wp:extent cx="1752283" cy="175228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283" cy="17522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bookmarkStart w:colFirst="0" w:colLast="0" w:name="_yd5io8ru982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bookmarkStart w:colFirst="0" w:colLast="0" w:name="_gpmr4idmsj2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bookmarkStart w:colFirst="0" w:colLast="0" w:name="_xt2p29scq3kk" w:id="3"/>
      <w:bookmarkEnd w:id="3"/>
      <w:r w:rsidDel="00000000" w:rsidR="00000000" w:rsidRPr="00000000">
        <w:rPr>
          <w:rFonts w:ascii="inherit" w:cs="inherit" w:eastAsia="inherit" w:hAnsi="inherit"/>
          <w:b w:val="1"/>
          <w:color w:val="bf8f00"/>
          <w:sz w:val="36"/>
          <w:szCs w:val="36"/>
          <w:rtl w:val="0"/>
        </w:rPr>
        <w:t xml:space="preserve">HUISREGELS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bookmarkStart w:colFirst="0" w:colLast="0" w:name="_9e4i0rxi53x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bookmarkStart w:colFirst="0" w:colLast="0" w:name="_n4va0qytr8p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bookmarkStart w:colFirst="0" w:colLast="0" w:name="_2vfqsnrcbzg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Onderstaande huisregels helpen ons om u optimale service en de beste behandelingen aan te bieden.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Roken in en vóór de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clinic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/ instituut is verboden.</w:t>
        <w:br w:type="textWrapping"/>
        <w:t xml:space="preserve">Buiten aan de voorzijde van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MESO LABS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is roken niet toegestaan. Dit rookbeleid geldt ook voor de elektrische sigaret.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Mobiele telefonie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We stellen het erg op prijs als u bij 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MESO LABS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1"/>
          <w:szCs w:val="21"/>
          <w:u w:val="none"/>
          <w:vertAlign w:val="baseline"/>
          <w:rtl w:val="0"/>
        </w:rPr>
        <w:t xml:space="preserve">wachtruimte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en behandelkamers, geen gebruik maakt van uw mobiele telefoon.</w:t>
        <w:br w:type="textWrapping"/>
        <w:t xml:space="preserve">Wij verzoeken u dan ook vriendelijk uw telefoon uit te schakelen of de ‘tril/stil’-functie in te schakelen.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Fotograferen en filmen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Medewerkers van 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MESO LABS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en andere aanwezigen mogen niet ongevraagd gefilmd of gefotografeerd worden.</w:t>
        <w:br w:type="textWrapping"/>
        <w:t xml:space="preserve">Om te mogen filmen/fotograferen moet van tevoren (schriftelijk) toestemming worden gevraagd.</w:t>
        <w:br w:type="textWrapping"/>
        <w:t xml:space="preserve">Bovendien dient iedereen die op de foto of film komt ook zijn/haar toestemming te geven.</w:t>
        <w:br w:type="textWrapping"/>
        <w:t xml:space="preserve">Ook het maken van geluidsopnamen en het opnemen van gesprekken met mobiele telefoons is niet toegestaan.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Alcohol, drugs en wapens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Het gebruiken of het onder invloed zijn van alcohol en/of drugs bij  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MESO LABS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niet toegestaan.</w:t>
        <w:br w:type="textWrapping"/>
        <w:t xml:space="preserve">Bezit van wapens en andere gevaarlijke voorwerpen is verboden.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Diefstal en vandalisme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Bij diefstal en/of vandalisme wordt er aangifte gedaan bij de politie. Daarbij wordt de pleger van het misdrijf aan de politie overgedragen.</w:t>
        <w:br w:type="textWrapping"/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MESO LABS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In alle gevallen worden de gemaakte kosten verhaald op de pleger.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Aansprakelijkheid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U wordt geacht zelf over uw eigendommen te waken.</w:t>
        <w:br w:type="textWrapping"/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MESO LABS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is niet aansprakelijk voor schade, verlies of diefstal van eigendommen van medewerkers, patiënten en bezoekers.</w:t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Aantal personen op uw afspraak 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Het is niet mogelijk om met meerderen tegelijk voor 1 behandeling naar de salon te komen.</w:t>
        <w:br w:type="textWrapping"/>
        <w:t xml:space="preserve">Het is niet mogelijk om kinderen en huisdieren mee te nemen naar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MESO LABS.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Neemt u toch úw chauffeur mee dan zal hij/zij in de wachtkamer moeten blijven wachten.</w:t>
        <w:br w:type="textWrapping"/>
        <w:t xml:space="preserve">Toeschouwers bij een behandeling zijn niet welkom.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Aanwijzingen medewerkers en overtredingen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Aanwijzingen van medewerkers van 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MESO LABS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dienen opgevolgd te worden.</w:t>
        <w:br w:type="textWrapping"/>
        <w:t xml:space="preserve">Het overtreden van de regels of niet opvolgen van aanwijzingen, kan leiden tot een waarschuwing of toegangsontzegging van de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clinic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Agressie, geweld en intimidatie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Agressie, geweld, intimidatie, belediging en discriminatie wordt in de clinic niet getolereerd.</w:t>
        <w:br w:type="textWrapping"/>
        <w:t xml:space="preserve">Bij ongewenst gedrag worden direct maatregelen genomen</w:t>
        <w:br w:type="textWrapping"/>
        <w:t xml:space="preserve">In het ergste geval kunnen patiënten of bezoekers die zich misdragen een clinic verbod krijgen.</w:t>
        <w:br w:type="textWrapping"/>
        <w:t xml:space="preserve">Hierbij werken we nauw samen met politie en justitie.</w:t>
        <w:br w:type="textWrapping"/>
        <w:t xml:space="preserve">Bij incidenten beschikken medewerkers over speciale maatregelen en instructies om rechtstreeks in contact te treden met de politie.</w:t>
        <w:br w:type="textWrapping"/>
        <w:t xml:space="preserve">Als bewust gedragsregels overschreden worden kan 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MESO LABS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sancties opleggen aan de overtreder.</w:t>
        <w:br w:type="textWrapping"/>
        <w:t xml:space="preserve">Als er sprake is van een strafbaar feit, doen medewerkers aangifte bij de politie.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Tot slot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  <w:t xml:space="preserve">Verder vinden wij het belangrijk mensen te behandelen zoals wij zelf behandeld zouden willen worden.</w:t>
        <w:br w:type="textWrapping"/>
        <w:t xml:space="preserve">Wij hopen dat u dat ook zult doen. Als u nog vragen, opmerkingen of verbeterpunten heeft horen wij dat graag van u.</w:t>
        <w:br w:type="textWrapping"/>
        <w:t xml:space="preserve">Wij hopen op een lange en gezonde behandelrelatie met u.</w:t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inherit" w:cs="inherit" w:eastAsia="inherit" w:hAnsi="inherit"/>
          <w:b w:val="1"/>
          <w:color w:val="bf8f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